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2760" w14:textId="04BB1380" w:rsidR="003B4EEC" w:rsidRPr="007F49FA" w:rsidRDefault="007F49FA" w:rsidP="007F49FA">
      <w:pPr>
        <w:jc w:val="center"/>
        <w:rPr>
          <w:rFonts w:ascii="Noto Sans" w:hAnsi="Noto Sans"/>
          <w:sz w:val="32"/>
        </w:rPr>
      </w:pPr>
      <w:r>
        <w:rPr>
          <w:noProof/>
        </w:rPr>
        <w:drawing>
          <wp:inline distT="0" distB="0" distL="0" distR="0" wp14:anchorId="23EF0F0F" wp14:editId="55F3CAE2">
            <wp:extent cx="2266950" cy="619125"/>
            <wp:effectExtent l="152400" t="95250" r="152400" b="857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58" cy="62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ED431E" w14:textId="77777777" w:rsidR="007F49FA" w:rsidRDefault="007F49FA" w:rsidP="004A6E41">
      <w:pPr>
        <w:spacing w:after="0" w:line="240" w:lineRule="auto"/>
        <w:jc w:val="center"/>
        <w:rPr>
          <w:rFonts w:ascii="Noto Sans" w:hAnsi="Noto Sans"/>
          <w:b/>
          <w:sz w:val="32"/>
        </w:rPr>
      </w:pPr>
    </w:p>
    <w:p w14:paraId="25917B7F" w14:textId="619EDF66" w:rsidR="00D449E9" w:rsidRPr="007F49FA" w:rsidRDefault="007F49FA" w:rsidP="004A6E41">
      <w:pPr>
        <w:spacing w:after="0" w:line="240" w:lineRule="auto"/>
        <w:jc w:val="center"/>
        <w:rPr>
          <w:rFonts w:ascii="Noto Sans" w:hAnsi="Noto Sans"/>
          <w:b/>
          <w:sz w:val="32"/>
        </w:rPr>
      </w:pPr>
      <w:r>
        <w:rPr>
          <w:rFonts w:ascii="Noto Sans" w:hAnsi="Noto Sans"/>
          <w:b/>
          <w:sz w:val="32"/>
        </w:rPr>
        <w:t>Montana</w:t>
      </w:r>
      <w:r w:rsidR="003B4EEC" w:rsidRPr="007F49FA">
        <w:rPr>
          <w:rFonts w:ascii="Noto Sans" w:hAnsi="Noto Sans"/>
          <w:b/>
          <w:sz w:val="32"/>
        </w:rPr>
        <w:t xml:space="preserve"> Conference MAP Assessment Policy </w:t>
      </w:r>
    </w:p>
    <w:p w14:paraId="5BB749B1" w14:textId="77777777" w:rsidR="006B315C" w:rsidRPr="007F49FA" w:rsidRDefault="006B315C" w:rsidP="003B4EEC">
      <w:pPr>
        <w:rPr>
          <w:rFonts w:ascii="Noto Sans" w:hAnsi="Noto Sans"/>
          <w:sz w:val="28"/>
          <w:szCs w:val="28"/>
        </w:rPr>
      </w:pPr>
    </w:p>
    <w:p w14:paraId="2192EFB5" w14:textId="77777777" w:rsidR="003B4EEC" w:rsidRPr="007F49FA" w:rsidRDefault="003B4EEC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 xml:space="preserve">The goal of administering the MAP Growth Assessment should be to provide the most accurate measure of student achievement. </w:t>
      </w:r>
    </w:p>
    <w:p w14:paraId="1D02B584" w14:textId="77777777" w:rsidR="00723FAA" w:rsidRPr="007F49FA" w:rsidRDefault="00723FAA" w:rsidP="003B4EEC">
      <w:pPr>
        <w:rPr>
          <w:rFonts w:ascii="Noto Sans" w:hAnsi="Noto Sans"/>
          <w:sz w:val="28"/>
          <w:szCs w:val="28"/>
        </w:rPr>
      </w:pPr>
    </w:p>
    <w:p w14:paraId="0BFA5CBA" w14:textId="77777777" w:rsidR="005945F2" w:rsidRPr="007F49FA" w:rsidRDefault="005945F2" w:rsidP="003B4EEC">
      <w:pPr>
        <w:rPr>
          <w:rFonts w:ascii="Noto Sans" w:hAnsi="Noto Sans"/>
          <w:b/>
          <w:sz w:val="28"/>
          <w:szCs w:val="28"/>
          <w:u w:val="single"/>
        </w:rPr>
      </w:pPr>
      <w:r w:rsidRPr="007F49FA">
        <w:rPr>
          <w:rFonts w:ascii="Noto Sans" w:hAnsi="Noto Sans"/>
          <w:b/>
          <w:sz w:val="28"/>
          <w:szCs w:val="28"/>
          <w:u w:val="single"/>
        </w:rPr>
        <w:t>TESTING POLICY</w:t>
      </w:r>
    </w:p>
    <w:p w14:paraId="1EC401E5" w14:textId="036A1AC2" w:rsidR="005945F2" w:rsidRPr="007F49FA" w:rsidRDefault="003B4EEC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 xml:space="preserve">The </w:t>
      </w:r>
      <w:r w:rsidR="007F49FA">
        <w:rPr>
          <w:rFonts w:ascii="Noto Sans" w:hAnsi="Noto Sans"/>
          <w:sz w:val="28"/>
          <w:szCs w:val="28"/>
        </w:rPr>
        <w:t>Montana</w:t>
      </w:r>
      <w:r w:rsidRPr="007F49FA">
        <w:rPr>
          <w:rFonts w:ascii="Noto Sans" w:hAnsi="Noto Sans"/>
          <w:sz w:val="28"/>
          <w:szCs w:val="28"/>
        </w:rPr>
        <w:t xml:space="preserve"> Conference requires all students </w:t>
      </w:r>
      <w:r w:rsidR="006B315C" w:rsidRPr="007F49FA">
        <w:rPr>
          <w:rFonts w:ascii="Noto Sans" w:hAnsi="Noto Sans"/>
          <w:sz w:val="28"/>
          <w:szCs w:val="28"/>
        </w:rPr>
        <w:t>3</w:t>
      </w:r>
      <w:r w:rsidRPr="007F49FA">
        <w:rPr>
          <w:rFonts w:ascii="Noto Sans" w:hAnsi="Noto Sans"/>
          <w:sz w:val="28"/>
          <w:szCs w:val="28"/>
        </w:rPr>
        <w:t>-10 to take the assessment test in Mathemat</w:t>
      </w:r>
      <w:r w:rsidR="005945F2" w:rsidRPr="007F49FA">
        <w:rPr>
          <w:rFonts w:ascii="Noto Sans" w:hAnsi="Noto Sans"/>
          <w:sz w:val="28"/>
          <w:szCs w:val="28"/>
        </w:rPr>
        <w:t>ics, Reading and Language Arts</w:t>
      </w:r>
      <w:r w:rsidR="006B315C" w:rsidRPr="007F49FA">
        <w:rPr>
          <w:rFonts w:ascii="Noto Sans" w:hAnsi="Noto Sans"/>
          <w:i/>
          <w:sz w:val="28"/>
          <w:szCs w:val="28"/>
        </w:rPr>
        <w:t>.</w:t>
      </w:r>
      <w:r w:rsidR="00330283" w:rsidRPr="007F49FA">
        <w:rPr>
          <w:rFonts w:ascii="Noto Sans" w:hAnsi="Noto Sans"/>
          <w:i/>
          <w:sz w:val="28"/>
          <w:szCs w:val="28"/>
        </w:rPr>
        <w:t xml:space="preserve"> </w:t>
      </w:r>
      <w:r w:rsidR="00330283" w:rsidRPr="007F49FA">
        <w:rPr>
          <w:rFonts w:ascii="Noto Sans" w:hAnsi="Noto Sans"/>
          <w:sz w:val="28"/>
          <w:szCs w:val="28"/>
        </w:rPr>
        <w:t xml:space="preserve">Science is optional for you this year </w:t>
      </w:r>
      <w:r w:rsidR="00330283" w:rsidRPr="007F49FA">
        <w:rPr>
          <w:rFonts w:ascii="Noto Sans" w:hAnsi="Noto Sans"/>
          <w:i/>
          <w:sz w:val="28"/>
          <w:szCs w:val="28"/>
        </w:rPr>
        <w:t>(but it is included in the cost of testing).</w:t>
      </w:r>
    </w:p>
    <w:p w14:paraId="60897C1D" w14:textId="65DA9987" w:rsidR="003B4EEC" w:rsidRPr="007F49FA" w:rsidRDefault="006B315C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>Grades K-2 and 11-12 are optional – Le</w:t>
      </w:r>
      <w:r w:rsidR="007F49FA">
        <w:rPr>
          <w:rFonts w:ascii="Noto Sans" w:hAnsi="Noto Sans"/>
          <w:sz w:val="28"/>
          <w:szCs w:val="28"/>
        </w:rPr>
        <w:t>t Mayra Lindberg (</w:t>
      </w:r>
      <w:hyperlink r:id="rId5" w:history="1">
        <w:r w:rsidR="007F49FA" w:rsidRPr="00231F58">
          <w:rPr>
            <w:rStyle w:val="Hyperlink"/>
            <w:rFonts w:ascii="Noto Sans" w:hAnsi="Noto Sans"/>
            <w:sz w:val="28"/>
            <w:szCs w:val="28"/>
          </w:rPr>
          <w:t>mayralindberg@montanaadventist.org</w:t>
        </w:r>
      </w:hyperlink>
      <w:r w:rsidR="007F49FA">
        <w:rPr>
          <w:rFonts w:ascii="Noto Sans" w:hAnsi="Noto Sans"/>
          <w:sz w:val="28"/>
          <w:szCs w:val="28"/>
        </w:rPr>
        <w:t xml:space="preserve">) </w:t>
      </w:r>
      <w:r w:rsidRPr="007F49FA">
        <w:rPr>
          <w:rFonts w:ascii="Noto Sans" w:hAnsi="Noto Sans"/>
          <w:sz w:val="28"/>
          <w:szCs w:val="28"/>
        </w:rPr>
        <w:t>know if you would like any optional grades tested.</w:t>
      </w:r>
      <w:r w:rsidR="00C4335D" w:rsidRPr="007F49FA">
        <w:rPr>
          <w:rFonts w:ascii="Noto Sans" w:hAnsi="Noto Sans"/>
          <w:i/>
          <w:sz w:val="28"/>
          <w:szCs w:val="28"/>
        </w:rPr>
        <w:t xml:space="preserve"> </w:t>
      </w:r>
    </w:p>
    <w:p w14:paraId="156B6125" w14:textId="77777777" w:rsidR="006B315C" w:rsidRPr="007F49FA" w:rsidRDefault="006B315C" w:rsidP="003B4EEC">
      <w:pPr>
        <w:rPr>
          <w:rFonts w:ascii="Noto Sans" w:hAnsi="Noto Sans"/>
          <w:b/>
          <w:sz w:val="28"/>
          <w:szCs w:val="28"/>
          <w:u w:val="single"/>
        </w:rPr>
      </w:pPr>
    </w:p>
    <w:p w14:paraId="537A7E8A" w14:textId="77777777" w:rsidR="003B4EEC" w:rsidRPr="007F49FA" w:rsidRDefault="003B4EEC" w:rsidP="003B4EEC">
      <w:pPr>
        <w:rPr>
          <w:rFonts w:ascii="Noto Sans" w:hAnsi="Noto Sans"/>
          <w:b/>
          <w:sz w:val="28"/>
          <w:szCs w:val="28"/>
          <w:u w:val="single"/>
        </w:rPr>
      </w:pPr>
      <w:r w:rsidRPr="007F49FA">
        <w:rPr>
          <w:rFonts w:ascii="Noto Sans" w:hAnsi="Noto Sans"/>
          <w:b/>
          <w:sz w:val="28"/>
          <w:szCs w:val="28"/>
          <w:u w:val="single"/>
        </w:rPr>
        <w:t>RETEST POLICY</w:t>
      </w:r>
    </w:p>
    <w:p w14:paraId="1D555385" w14:textId="77777777" w:rsidR="003B4EEC" w:rsidRPr="007F49FA" w:rsidRDefault="00C4335D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 xml:space="preserve">Retesting a student will only be permitted if the following factors occur. </w:t>
      </w:r>
    </w:p>
    <w:p w14:paraId="6D71D18E" w14:textId="77777777" w:rsidR="00C4335D" w:rsidRPr="007F49FA" w:rsidRDefault="00C4335D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 xml:space="preserve">1.  Student </w:t>
      </w:r>
      <w:r w:rsidR="00723FAA" w:rsidRPr="007F49FA">
        <w:rPr>
          <w:rFonts w:ascii="Noto Sans" w:hAnsi="Noto Sans"/>
          <w:sz w:val="28"/>
          <w:szCs w:val="28"/>
        </w:rPr>
        <w:t>disengagement is more than 30%</w:t>
      </w:r>
    </w:p>
    <w:p w14:paraId="42813649" w14:textId="77777777" w:rsidR="00723FAA" w:rsidRPr="007F49FA" w:rsidRDefault="00723FAA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>2. Student started the test then was ill for a significant amount of time during testing.</w:t>
      </w:r>
    </w:p>
    <w:p w14:paraId="720C788A" w14:textId="77777777" w:rsidR="00723FAA" w:rsidRPr="007F49FA" w:rsidRDefault="00723FAA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>3. Student score declined more than 10 RIT points from the most prior test.</w:t>
      </w:r>
      <w:r w:rsidR="000C1D29" w:rsidRPr="007F49FA">
        <w:rPr>
          <w:rFonts w:ascii="Noto Sans" w:hAnsi="Noto Sans"/>
          <w:sz w:val="28"/>
          <w:szCs w:val="28"/>
        </w:rPr>
        <w:br/>
      </w:r>
      <w:r w:rsidRPr="007F49FA">
        <w:rPr>
          <w:rFonts w:ascii="Noto Sans" w:hAnsi="Noto Sans"/>
          <w:sz w:val="28"/>
          <w:szCs w:val="28"/>
        </w:rPr>
        <w:t xml:space="preserve"> </w:t>
      </w:r>
      <w:r w:rsidR="000C1D29" w:rsidRPr="007F49FA">
        <w:rPr>
          <w:rFonts w:ascii="Noto Sans" w:hAnsi="Noto Sans"/>
          <w:sz w:val="28"/>
          <w:szCs w:val="28"/>
        </w:rPr>
        <w:t xml:space="preserve">    </w:t>
      </w:r>
      <w:r w:rsidRPr="007F49FA">
        <w:rPr>
          <w:rFonts w:ascii="Noto Sans" w:hAnsi="Noto Sans"/>
          <w:i/>
          <w:szCs w:val="28"/>
        </w:rPr>
        <w:t>(This may indicate low student effort).</w:t>
      </w:r>
      <w:r w:rsidRPr="007F49FA">
        <w:rPr>
          <w:rFonts w:ascii="Noto Sans" w:hAnsi="Noto Sans"/>
          <w:szCs w:val="28"/>
        </w:rPr>
        <w:t xml:space="preserve"> </w:t>
      </w:r>
    </w:p>
    <w:p w14:paraId="63794728" w14:textId="77777777" w:rsidR="00723FAA" w:rsidRPr="007F49FA" w:rsidRDefault="00723FAA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t xml:space="preserve">4. Student completed test in significant less time than expectation. </w:t>
      </w:r>
      <w:r w:rsidR="000C1D29" w:rsidRPr="007F49FA">
        <w:rPr>
          <w:rFonts w:ascii="Noto Sans" w:hAnsi="Noto Sans"/>
          <w:sz w:val="28"/>
          <w:szCs w:val="28"/>
        </w:rPr>
        <w:br/>
      </w:r>
      <w:r w:rsidR="000C1D29" w:rsidRPr="007F49FA">
        <w:rPr>
          <w:rFonts w:ascii="Noto Sans" w:hAnsi="Noto Sans"/>
          <w:szCs w:val="28"/>
        </w:rPr>
        <w:t xml:space="preserve">     </w:t>
      </w:r>
      <w:r w:rsidRPr="007F49FA">
        <w:rPr>
          <w:rFonts w:ascii="Noto Sans" w:hAnsi="Noto Sans"/>
          <w:szCs w:val="28"/>
        </w:rPr>
        <w:t>(</w:t>
      </w:r>
      <w:r w:rsidR="005945F2" w:rsidRPr="007F49FA">
        <w:rPr>
          <w:rFonts w:ascii="Noto Sans" w:hAnsi="Noto Sans"/>
          <w:szCs w:val="28"/>
        </w:rPr>
        <w:t>See</w:t>
      </w:r>
      <w:r w:rsidRPr="007F49FA">
        <w:rPr>
          <w:rFonts w:ascii="Noto Sans" w:hAnsi="Noto Sans"/>
          <w:szCs w:val="28"/>
        </w:rPr>
        <w:t xml:space="preserve"> Average MAP Growth Test Duration document in your MAP Handbook)</w:t>
      </w:r>
      <w:r w:rsidR="005945F2" w:rsidRPr="007F49FA">
        <w:rPr>
          <w:rFonts w:ascii="Noto Sans" w:hAnsi="Noto Sans"/>
          <w:szCs w:val="28"/>
        </w:rPr>
        <w:t>.</w:t>
      </w:r>
    </w:p>
    <w:p w14:paraId="3EABC1A4" w14:textId="77777777" w:rsidR="005945F2" w:rsidRPr="007F49FA" w:rsidRDefault="005945F2" w:rsidP="003B4EEC">
      <w:pPr>
        <w:rPr>
          <w:rFonts w:ascii="Noto Sans" w:hAnsi="Noto Sans"/>
          <w:sz w:val="28"/>
          <w:szCs w:val="28"/>
        </w:rPr>
      </w:pPr>
      <w:r w:rsidRPr="007F49FA">
        <w:rPr>
          <w:rFonts w:ascii="Noto Sans" w:hAnsi="Noto Sans"/>
          <w:sz w:val="28"/>
          <w:szCs w:val="28"/>
        </w:rPr>
        <w:lastRenderedPageBreak/>
        <w:t xml:space="preserve">6. There was a significant disruption or interruption </w:t>
      </w:r>
      <w:r w:rsidR="000C1D29" w:rsidRPr="007F49FA">
        <w:rPr>
          <w:rFonts w:ascii="Noto Sans" w:hAnsi="Noto Sans"/>
          <w:sz w:val="28"/>
          <w:szCs w:val="28"/>
        </w:rPr>
        <w:br/>
      </w:r>
      <w:r w:rsidR="000C1D29" w:rsidRPr="007F49FA">
        <w:rPr>
          <w:rFonts w:ascii="Noto Sans" w:hAnsi="Noto Sans"/>
          <w:szCs w:val="28"/>
        </w:rPr>
        <w:t xml:space="preserve">     </w:t>
      </w:r>
      <w:r w:rsidRPr="007F49FA">
        <w:rPr>
          <w:rFonts w:ascii="Noto Sans" w:hAnsi="Noto Sans"/>
          <w:szCs w:val="28"/>
        </w:rPr>
        <w:t>(Fire alarm, etc.)</w:t>
      </w:r>
    </w:p>
    <w:p w14:paraId="5E3090EF" w14:textId="77777777" w:rsidR="00E52121" w:rsidRPr="007F49FA" w:rsidRDefault="00E52121" w:rsidP="003B4EEC">
      <w:pPr>
        <w:rPr>
          <w:rFonts w:ascii="Noto Sans" w:hAnsi="Noto Sans"/>
          <w:sz w:val="28"/>
          <w:szCs w:val="28"/>
        </w:rPr>
      </w:pPr>
    </w:p>
    <w:p w14:paraId="0835114C" w14:textId="62FB66AD" w:rsidR="00723FAA" w:rsidRPr="007F49FA" w:rsidRDefault="00723FAA" w:rsidP="003B4EEC">
      <w:pPr>
        <w:rPr>
          <w:rFonts w:ascii="Noto Sans" w:hAnsi="Noto Sans"/>
          <w:sz w:val="32"/>
        </w:rPr>
      </w:pPr>
      <w:r w:rsidRPr="007F49FA">
        <w:rPr>
          <w:rFonts w:ascii="Noto Sans" w:hAnsi="Noto Sans"/>
          <w:sz w:val="28"/>
          <w:szCs w:val="28"/>
        </w:rPr>
        <w:t>When retesting a student, the rationale should be documented by the school principal at the time it occurs. Documenting retesting protects teachers from accusations of test manipulation and ensure</w:t>
      </w:r>
      <w:r w:rsidR="000C1D29" w:rsidRPr="007F49FA">
        <w:rPr>
          <w:rFonts w:ascii="Noto Sans" w:hAnsi="Noto Sans"/>
          <w:sz w:val="28"/>
          <w:szCs w:val="28"/>
        </w:rPr>
        <w:t>s</w:t>
      </w:r>
      <w:r w:rsidRPr="007F49FA">
        <w:rPr>
          <w:rFonts w:ascii="Noto Sans" w:hAnsi="Noto Sans"/>
          <w:sz w:val="28"/>
          <w:szCs w:val="28"/>
        </w:rPr>
        <w:t xml:space="preserve"> clear transparency and accountability</w:t>
      </w:r>
      <w:r w:rsidR="005945F2" w:rsidRPr="007F49FA">
        <w:rPr>
          <w:rFonts w:ascii="Noto Sans" w:hAnsi="Noto Sans"/>
          <w:sz w:val="28"/>
          <w:szCs w:val="28"/>
        </w:rPr>
        <w:t xml:space="preserve">. </w:t>
      </w:r>
    </w:p>
    <w:sectPr w:rsidR="00723FAA" w:rsidRPr="007F49FA" w:rsidSect="003B4E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EC"/>
    <w:rsid w:val="000C1D29"/>
    <w:rsid w:val="00330283"/>
    <w:rsid w:val="003B1F7D"/>
    <w:rsid w:val="003B4EEC"/>
    <w:rsid w:val="004A6E41"/>
    <w:rsid w:val="005945F2"/>
    <w:rsid w:val="005E2078"/>
    <w:rsid w:val="006B315C"/>
    <w:rsid w:val="00723FAA"/>
    <w:rsid w:val="007F49FA"/>
    <w:rsid w:val="00C4335D"/>
    <w:rsid w:val="00D449E9"/>
    <w:rsid w:val="00E52121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C954"/>
  <w15:chartTrackingRefBased/>
  <w15:docId w15:val="{1919B2F4-AB41-4C48-ADFE-1976CFE6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ralindberg@montanaadventi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Fahrer</dc:creator>
  <cp:keywords/>
  <dc:description/>
  <cp:lastModifiedBy>Renae Young</cp:lastModifiedBy>
  <cp:revision>2</cp:revision>
  <cp:lastPrinted>2019-06-11T17:10:00Z</cp:lastPrinted>
  <dcterms:created xsi:type="dcterms:W3CDTF">2021-08-12T17:42:00Z</dcterms:created>
  <dcterms:modified xsi:type="dcterms:W3CDTF">2021-08-12T17:42:00Z</dcterms:modified>
</cp:coreProperties>
</file>